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ODLUKU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O PRIKLJUČENJU NA KOMUNALNE VODNE GRAĐEVINE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I. OPĆE ODREDBE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Ovom Odlukom utvrđuje se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postupak i uvjeti priključenja građevine i druge nekretnine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 komunalne vodne građevine,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obveza priključenja,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rokovi za priključenje,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obračun i naplata naknade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prekršajne odredbe.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 komunalnim vodnim građevinama, u smislu ove Odluke,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smatraju se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1. građevine za javnu vodoopskrbu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2. građevine za javnu odvodnju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Vodne usluge su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1. usluge javne vodoopskrbe,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2. usluge javne odvodnje.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3.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 xml:space="preserve">Isporučitelj vodnih usluga u naseljima Gornje </w:t>
      </w:r>
      <w:proofErr w:type="spellStart"/>
      <w:r w:rsidRPr="004A4C8F">
        <w:rPr>
          <w:rFonts w:ascii="ArialNarrow" w:hAnsi="ArialNarrow" w:cs="ArialNarrow"/>
        </w:rPr>
        <w:t>Pokupje</w:t>
      </w:r>
      <w:proofErr w:type="spellEnd"/>
      <w:r w:rsidRPr="004A4C8F">
        <w:rPr>
          <w:rFonts w:ascii="ArialNarrow" w:hAnsi="ArialNarrow" w:cs="ArialNarrow"/>
        </w:rPr>
        <w:t xml:space="preserve"> i </w:t>
      </w:r>
      <w:proofErr w:type="spellStart"/>
      <w:r w:rsidRPr="004A4C8F">
        <w:rPr>
          <w:rFonts w:ascii="ArialNarrow" w:hAnsi="ArialNarrow" w:cs="ArialNarrow"/>
        </w:rPr>
        <w:t>Levkušje</w:t>
      </w:r>
      <w:proofErr w:type="spellEnd"/>
      <w:r w:rsidRPr="004A4C8F">
        <w:rPr>
          <w:rFonts w:ascii="ArialNarrow" w:hAnsi="ArialNarrow" w:cs="ArialNarrow"/>
        </w:rPr>
        <w:t xml:space="preserve"> 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 xml:space="preserve">poduzeće Vodovod i kanalizacija d.o.o., Karlovac, </w:t>
      </w:r>
      <w:proofErr w:type="spellStart"/>
      <w:r w:rsidRPr="004A4C8F">
        <w:rPr>
          <w:rFonts w:ascii="ArialNarrow" w:hAnsi="ArialNarrow" w:cs="ArialNarrow"/>
        </w:rPr>
        <w:t>Gažanski</w:t>
      </w:r>
      <w:proofErr w:type="spellEnd"/>
      <w:r w:rsidRPr="004A4C8F">
        <w:rPr>
          <w:rFonts w:ascii="ArialNarrow" w:hAnsi="ArialNarrow" w:cs="ArialNarrow"/>
        </w:rPr>
        <w:t xml:space="preserve"> trg 8,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a za ostala naselja na području Grada Ozlja poduzeće Komunalno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Ozalj, Ozalj, Kolodvorska 29.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II. OBVEZA PRIKLJUČENJA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4.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Vlasnici, odnosno investitori građevina su dužni priključiti svoju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građevinu na komunalne vodne građevine za javnu vodoopskrbu,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odnosno javnu odvodnju, kada je takav sustav izgrađen u naselju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odnosno dijelu naselja u kojem se nalazi građevina, odnosno kada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 osigurani uvjeti za priključenje na te sustave, sukladno ovoj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odluci o priključenju.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Vlasnici poljoprivrednog zemljišta mogu suglasno ovoj Odluci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podnijeti zahtjev za priključenje poljoprivrednog zemljišta na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komunalnu vodnu građevinu za javnu vodoopskrbu.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5.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Vlasnici, odnosno investitori građevine dužni su priključiti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građevinu odnosno drugu nekretninu na komunalne vodne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u sljedećim rokovima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novoizgrađena građevina u naseljima gdje je javni sustav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vodoopskrbe, odnosno javni sustav odvodnje izgrađen mora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priključiti na komunalne vodne građevine prije uporabe građevine,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postojeće građevine u naseljima u kojima još nije izgrađen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javni sustav vodoopskrbe, odnosno javni sustav odvodnje, moraju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se priključiti na komunalne vodne građevine u roku od 12 mjeseci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 završetka izgradnje sustava javne vodoopskrbe odnosno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sustava javne odvodnje,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" w:hAnsi="Arial" w:cs="Arial"/>
        </w:rPr>
        <w:t xml:space="preserve">- </w:t>
      </w:r>
      <w:r w:rsidRPr="004A4C8F">
        <w:rPr>
          <w:rFonts w:ascii="ArialNarrow" w:hAnsi="ArialNarrow" w:cs="ArialNarrow"/>
        </w:rPr>
        <w:t>postojeće građevine, u naseljima gdje je već izgrađen javni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sustav vodoopskrbe, odnosno javni sustav odvodnje moraju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priključiti na komunalne vodne građevine najkasnije u roku od 12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mjeseci od stupanja na snagu ove Odluke.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Ako vlasnik građevine, odnosno druge nekretnine ne priključi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svoju građevinu na komunalne vodne građevine u roku iz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prethodnog stavka, na prijedlog isporučitelja vodnih usluga,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nadležno tijelo Grada Ozlja donijet će rješenje u upravnom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lastRenderedPageBreak/>
        <w:t>postupku o obvezi priključenja na teret vlasnika ili drugog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zakonitog posjednika građevine.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Rješenje o obvezi priključenja, pored osnovnih podataka 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vlasniku građevine i građevini, sadrži i odredbe o visini naknade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 priključenje, cijenu i rok izgradnje, nalog za rad isporučitelju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vodnih usluga da izvede priključak na teret vlasnika odnosno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drugog zakonitog posjednika građevine, rok plaćanja troškova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priključenja, te mogućnost prisilne naplate u slučaju kada vlasnik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odnosno drugi zakoniti posjednik građevine ne želi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snositi troškove izgradnje priključka.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6.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Gradonačelnik/</w:t>
      </w:r>
      <w:proofErr w:type="spellStart"/>
      <w:r w:rsidRPr="004A4C8F">
        <w:rPr>
          <w:rFonts w:ascii="ArialNarrow" w:hAnsi="ArialNarrow" w:cs="ArialNarrow"/>
        </w:rPr>
        <w:t>ca</w:t>
      </w:r>
      <w:proofErr w:type="spellEnd"/>
      <w:r w:rsidRPr="004A4C8F">
        <w:rPr>
          <w:rFonts w:ascii="ArialNarrow" w:hAnsi="ArialNarrow" w:cs="ArialNarrow"/>
        </w:rPr>
        <w:t xml:space="preserve"> Grada Ozlja može izuzeti vlasnike nekretnina ili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druge zakonite posjednike obveze priključenja na komunalne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vodne građevine ukoliko su isti na odgovarajući način pojedinačno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riješili vodoopskrbu i odvodnju otpadnih voda u skladu s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odredbama Zakona o vodama.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Broj 7/2011 SLUŽBENI GLASNIK GRADA OZLJA 200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III. POSTUPAK PRIKLJUČENJA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7.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Postupak za priključenje na komunalne vodne građevine za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javnu vodoopskrbu odnosno javnu odvodnju pokreće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podnošenjem zahtjeva za priključenje. Zahtjev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podnosi vlasnik, odnosno investitor građevine odnosno druge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nekretnine.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Zahtjev za priključenje podnosi se isporučitelju vodnih usluga.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Zahtjev za priključenje novoizgrađene građevine mora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podnijeti pravovremeno, prije uporabe građevine.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8.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Uz zahtjev za priključenje prilaže se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1. preslika katastarskog plana za česticu koja se priključuje na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sustav javne vodoopskrbe odnosno odvodnje,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2. preslika građevinske dozvole (uz predočenje izvornika) ili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gruntovni izvadak, ako je građevina ubilježena u zemljišne knjige,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odnosno potvrda Ureda za katastar kojom se potvrđuje da 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građevina izgrađena prije 15. veljače 1968. godine.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Uz zahtjev za priključenje poljoprivrednog zemljišta prilaže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dokaz o vlasništvu nad zemljištem i preslika katastarskog plana.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9.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Isporučitelj vodnih usluga, na temelju zahtjeva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provodi postupak za izdavanje dozvole priključenja i izdaje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 xml:space="preserve">dozvolu priključenja ako za priključenje postoje </w:t>
      </w:r>
      <w:proofErr w:type="spellStart"/>
      <w:r w:rsidRPr="004A4C8F">
        <w:rPr>
          <w:rFonts w:ascii="ArialNarrow" w:hAnsi="ArialNarrow" w:cs="ArialNarrow"/>
        </w:rPr>
        <w:t>tehničkotehnološki</w:t>
      </w:r>
      <w:proofErr w:type="spellEnd"/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 xml:space="preserve">uvjeti. Ako za priključenje ne postoje </w:t>
      </w:r>
      <w:proofErr w:type="spellStart"/>
      <w:r w:rsidRPr="004A4C8F">
        <w:rPr>
          <w:rFonts w:ascii="ArialNarrow" w:hAnsi="ArialNarrow" w:cs="ArialNarrow"/>
        </w:rPr>
        <w:t>tehničkotehnološki</w:t>
      </w:r>
      <w:proofErr w:type="spellEnd"/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uvjeti, zahtjev za priključenje će se odbiti. Isporučitelj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vodnih usluga obvezan je odluku iz st. 1. i 2. ovog članka donijeti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 roku od 30 dana od dana primitka zahtjeva.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10.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Dozvola priključenja mora sadržavati podatke o građevini koja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se priključuje (mjesto i adresa priključenja, katastarska oznaka,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namjena), ime vlasnika i njegove podatke, a prilaže mu se 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odgovarajuća skica priključka.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Odluka o odbijanju priključka mora sadržavati podatke 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građevini i vlasniku u smislu stavka 1. ovog članka, te razlog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zbog kojeg se građevina ne može priključiti. Odluka iz stavka 1.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sadrži i odredbu o obvezi plaćanja naknade za priključenje.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Primjerak odluke iz stavka 1. ovog članka dostavlja se na znanje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lastRenderedPageBreak/>
        <w:t>Gradu Ozlju, radi donošenja rješenja o obračunu i naplati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naknade za priključenje.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11.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izgrađene bez akta na temelju kojeg se može graditi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ne smiju se priključiti na komunalne vodne građevine, kao 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za koje je u tijeku postupak građevinske inspekcije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koji se odnosi na obustavu građenja ili uklanjanja građevine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prema posebnom zakonu.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12.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Radove priključenja izvodi isporučitelj vodnih usluga ili njegov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ugovaratelj, a stvarni trošak radova snosi vlasnik ili drugi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zakoniti posjednik nekretnine koja se priključuje.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13.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Vlasnik građevine, odnosno investitor ili drugi zakoniti posjednik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nekretnine dužan je s isporučiteljom vodnih usluga zaključiti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ugovor o izgradnji priključka. Ugovor o izgradnji priključka obvezno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sadrži: naziv ugovornih strana, vrstu priključka, cijenu i rok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izgradnje priključka, troškovnik radova koji čini sastavni dio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ugovora, te odredbu o predaji priključka u vlasništvo isporučitelja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vodnih usluga.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14.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 traženje vlasnika ili investitora građevine dopustit će se da on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sam izvede zemljane i betonske radove potrebne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građevine, uz uvjet da se radovi koje on izvodi odnosno organizira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obave zakonito i prema pravilima struke, uz nadzor ovlaštene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osobe isporučitelja vodnih usluga.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IV. TEHNIČKO-TEHNOLOŠKI UVJETI PRIKLJUČENJA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15.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Tehničko-tehnološke uvjete priključenja na komunalne vodne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utvrđuje isporučitelj vodnih usluga internim aktom kojim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se utvrđuju opći i tehnički uvjeti isporuke vodnih usluga.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V. NAKNADA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16.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Investitor ili vlasnik građevine ili druge nekretnine koja se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priključuje na komunalne vodne građevine dužan je platiti naknadu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 priključenje.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17.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Naknada za priključenje na komunalne vodne građevine prihod 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proračuna Grada Ozlja. Prihodi od naknade za priključenje koriste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se isključivo za gradnju odnosno financiranje gradnje komunalnih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vodnih građevina na području Grada Ozlja.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18.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Naknada za priključenje obračunava se rješenjem o obračunu koje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donosi nadležno upravno tijelo Grada Ozlja.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Osnovica za obračun naknade za priključenje je površina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ili druge nekretnine koja se priključuje na komunalne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vodne građevine.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" w:hAnsi="ArialNarrow" w:cs="ArialNarrow"/>
        </w:rPr>
        <w:t xml:space="preserve">1. </w:t>
      </w:r>
      <w:r w:rsidRPr="004A4C8F">
        <w:rPr>
          <w:rFonts w:ascii="ArialNarrow-Bold" w:hAnsi="ArialNarrow-Bold" w:cs="ArialNarrow-Bold"/>
          <w:b/>
          <w:bCs/>
        </w:rPr>
        <w:t>Visina naknade za priključenje na vodne građevine za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-Bold" w:hAnsi="ArialNarrow-Bold" w:cs="ArialNarrow-Bold"/>
          <w:b/>
          <w:bCs/>
        </w:rPr>
        <w:t>javnu vodoopskrbu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19.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Isporučitelj vodnih usluga dužan je podnositelja zahtjeva za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priključenje, prije sklapanja ugovora o izgradnji priključka uputiti 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Grad Ozalj radi plaćanja naknade za priključenje i ishođenja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suglasnosti za priključenje.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Isporučitelj vodnih usluga ne smije sklopiti ugovor o izvedbi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lastRenderedPageBreak/>
        <w:t>priključka, niti započeti s radovima na priključenju prije nego li mu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podnositelj zahtjeva za priključenje predoči suglasnost za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priključenje.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20.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Visina naknade za priključenje na vodne građevine za javnu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Broj 7/2011 SLUŽBENI GLASNIK GRADA OZLJA 201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vodoopskrbu utvrđuje se u slijedećim iznosima 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1. za stambenu zgradu površine do 200m2 građevinske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(bruto) površine, bez stanova kao posebnih dijelova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nekretnine 1.900,00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2. za stan kao posebni dio nekretnine površine do 200m2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građevinske (bruto) površine 1.900,00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3. za stambenu zgradu površine preko 200m2 građevinske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(bruto) površine, bez stanova kao posebnih dijelova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nekretnine 1.900,00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+7,5 kn/m2 za površinu iznad 200 m2 do maksimalno 7.600,00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4. za stan kao posebni dio nekretnine površine preko 200m2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građevinske (bruto) površine 1.900,00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+7,5 kn/m2 za površinu iznad 200 m2 do maksimalno 7.600,00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5. za poslovne građevine, osim proizvodnih građevina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a) do 100 m2 građevinske (bruto) površine 2.000,00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b) preko 100 m2 građevinske (bruto) površine 2.000,00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+ 14,00 kn/m2 (za svaki m2 iznad 100 m2 ) do maksimalno 14.000,00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6. za proizvodne građevine bez obzira na površinu 2.000,00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7. za građevine društvene namjene 2.000,00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8. za građevine koje služe isključivo za poljoprivrednu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djelatnost i poljoprivredno zemljište 1.500,00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9. za građevine športsko-rekreacijske namjene 4.000,00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10. za jednostavne građevina koje se u smislu posebnog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propisa o prostornom uređenju i gradnji mogu graditi bez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akta kojim se odobrava građenje, a prikladne su za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priključenje 1.500,00 kn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" w:hAnsi="ArialNarrow" w:cs="ArialNarrow"/>
        </w:rPr>
        <w:t xml:space="preserve">2. </w:t>
      </w:r>
      <w:r w:rsidRPr="004A4C8F">
        <w:rPr>
          <w:rFonts w:ascii="ArialNarrow-Bold" w:hAnsi="ArialNarrow-Bold" w:cs="ArialNarrow-Bold"/>
          <w:b/>
          <w:bCs/>
        </w:rPr>
        <w:t>Visina naknade za priključenje na vodne građevine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-Bold" w:hAnsi="ArialNarrow-Bold" w:cs="ArialNarrow-Bold"/>
          <w:b/>
          <w:bCs/>
        </w:rPr>
        <w:t>za javnu odvodnju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21.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Visina naknade za priključenje na vodne građevine za javnu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odvodnju utvrđuje se u slijedećim iznosima: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22.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Vlasnik građevine koja je priključena na komunalnu vodnu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građevinu za javnu vodoopskrbu odnosno javnu odvodnju, 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slučaju dogradnje građevine, dužan je za površinu koju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dograđuje podmiriti naknadu za priključenje, po kriterijima iz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članka 21. ove Odluke.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-Bold" w:hAnsi="ArialNarrow-Bold" w:cs="ArialNarrow-Bold"/>
          <w:b/>
          <w:bCs/>
        </w:rPr>
        <w:t>3. Način plaćanja naknade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23.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Obvezniku plaćanja naknade za priključenje može se odobriti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obročno plaćanje do najviše 12 jednakih mjesečnih obroka.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Zaključak o obročnom plaćanju naknade za priključenje donosi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gradonačelnik/</w:t>
      </w:r>
      <w:proofErr w:type="spellStart"/>
      <w:r w:rsidRPr="004A4C8F">
        <w:rPr>
          <w:rFonts w:ascii="ArialNarrow" w:hAnsi="ArialNarrow" w:cs="ArialNarrow"/>
        </w:rPr>
        <w:t>ca</w:t>
      </w:r>
      <w:proofErr w:type="spellEnd"/>
      <w:r w:rsidRPr="004A4C8F">
        <w:rPr>
          <w:rFonts w:ascii="ArialNarrow" w:hAnsi="ArialNarrow" w:cs="ArialNarrow"/>
        </w:rPr>
        <w:t xml:space="preserve"> Grada Ozlja. Na dospjele, a neplaćene obroke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obračunava se zatezna kamata.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24.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Naknadu za priključenje odnosno prvi obrok, ako se naknada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plaća obročno, obveznik plaćanja naknade dužan je platiti u roku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od 15 dana od pravomoćnosti rješenja iz čl. 18. ove Odluke.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4A4C8F">
        <w:rPr>
          <w:rFonts w:ascii="ArialNarrow-Bold" w:hAnsi="ArialNarrow-Bold" w:cs="ArialNarrow-Bold"/>
          <w:b/>
          <w:bCs/>
        </w:rPr>
        <w:t>4. Oslobođenje od plaćanja naknade za priključenje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lastRenderedPageBreak/>
        <w:t>Članak 25.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Gradonačelnik/</w:t>
      </w:r>
      <w:proofErr w:type="spellStart"/>
      <w:r w:rsidRPr="004A4C8F">
        <w:rPr>
          <w:rFonts w:ascii="ArialNarrow" w:hAnsi="ArialNarrow" w:cs="ArialNarrow"/>
        </w:rPr>
        <w:t>ca</w:t>
      </w:r>
      <w:proofErr w:type="spellEnd"/>
      <w:r w:rsidRPr="004A4C8F">
        <w:rPr>
          <w:rFonts w:ascii="ArialNarrow" w:hAnsi="ArialNarrow" w:cs="ArialNarrow"/>
        </w:rPr>
        <w:t xml:space="preserve"> Grada Ozlja može osloboditi u potpunosti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obveze plaćanja naknade za priključenje vlasnike građevine ili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investitore koji grade građevine od zajedničkog odnosno općeg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interesa za Grad Ozalj, kao što su društveni i vatrogasni domovi,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crkva, groblja, športske dvorane, škola, bolnica i slično, te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građevine za potrebe javnih ustanova i trgovačkih društava koje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su u vlasništvu ili suvlasništvu Grada Ozlja.</w:t>
      </w:r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Članak 26.</w:t>
      </w:r>
    </w:p>
    <w:p w:rsid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4A4C8F">
        <w:rPr>
          <w:rFonts w:ascii="ArialNarrow" w:hAnsi="ArialNarrow" w:cs="ArialNarrow"/>
        </w:rPr>
        <w:t>Od naknade za priključenje na komunalne vodne građevine</w:t>
      </w:r>
      <w:bookmarkStart w:id="0" w:name="_GoBack"/>
      <w:bookmarkEnd w:id="0"/>
    </w:p>
    <w:p w:rsidR="004A4C8F" w:rsidRPr="004A4C8F" w:rsidRDefault="004A4C8F" w:rsidP="004A4C8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A4C8F">
        <w:rPr>
          <w:rFonts w:ascii="ArialNarrow" w:hAnsi="ArialNarrow" w:cs="ArialNarrow"/>
        </w:rPr>
        <w:t>oslobađaju se osobe koje imaju to pravo temeljem posebnih</w:t>
      </w:r>
    </w:p>
    <w:p w:rsidR="009370F3" w:rsidRPr="004A4C8F" w:rsidRDefault="004A4C8F" w:rsidP="004A4C8F">
      <w:r w:rsidRPr="004A4C8F">
        <w:rPr>
          <w:rFonts w:ascii="ArialNarrow" w:hAnsi="ArialNarrow" w:cs="ArialNarrow"/>
        </w:rPr>
        <w:t>propisa.</w:t>
      </w:r>
    </w:p>
    <w:sectPr w:rsidR="009370F3" w:rsidRPr="004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F"/>
    <w:rsid w:val="004A4C8F"/>
    <w:rsid w:val="009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Božić</dc:creator>
  <cp:lastModifiedBy>Maja Božić</cp:lastModifiedBy>
  <cp:revision>1</cp:revision>
  <dcterms:created xsi:type="dcterms:W3CDTF">2013-09-03T09:28:00Z</dcterms:created>
  <dcterms:modified xsi:type="dcterms:W3CDTF">2013-09-03T09:33:00Z</dcterms:modified>
</cp:coreProperties>
</file>